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5E9F" w14:textId="77777777" w:rsidR="00B43C45" w:rsidRPr="00283F66" w:rsidRDefault="00F21E9F" w:rsidP="008A69C0">
      <w:pPr>
        <w:rPr>
          <w:rFonts w:ascii="Arial" w:hAnsi="Arial" w:cs="Arial"/>
          <w:lang w:val="el-GR"/>
        </w:rPr>
      </w:pPr>
      <w:r w:rsidRPr="00283F66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C4670C0" wp14:editId="15604B65">
            <wp:simplePos x="0" y="0"/>
            <wp:positionH relativeFrom="column">
              <wp:posOffset>1636947</wp:posOffset>
            </wp:positionH>
            <wp:positionV relativeFrom="paragraph">
              <wp:posOffset>118745</wp:posOffset>
            </wp:positionV>
            <wp:extent cx="2186305" cy="1099185"/>
            <wp:effectExtent l="0" t="0" r="4445" b="5715"/>
            <wp:wrapThrough wrapText="bothSides">
              <wp:wrapPolygon edited="0">
                <wp:start x="0" y="0"/>
                <wp:lineTo x="0" y="21338"/>
                <wp:lineTo x="21456" y="21338"/>
                <wp:lineTo x="214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S_2019_ log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7E536" w14:textId="77777777" w:rsidR="00B43C45" w:rsidRPr="00283F66" w:rsidRDefault="00B43C45" w:rsidP="008A69C0">
      <w:pPr>
        <w:rPr>
          <w:rFonts w:ascii="Arial" w:hAnsi="Arial" w:cs="Arial"/>
          <w:lang w:val="el-GR"/>
        </w:rPr>
      </w:pPr>
    </w:p>
    <w:p w14:paraId="03B10E3B" w14:textId="77777777" w:rsidR="00F21E9F" w:rsidRPr="00283F66" w:rsidRDefault="00F21E9F" w:rsidP="008A69C0">
      <w:pPr>
        <w:rPr>
          <w:rFonts w:ascii="Arial" w:hAnsi="Arial" w:cs="Arial"/>
          <w:b/>
          <w:lang w:val="el-GR"/>
        </w:rPr>
      </w:pPr>
    </w:p>
    <w:p w14:paraId="3A7B9718" w14:textId="77777777" w:rsidR="00F21E9F" w:rsidRPr="00283F66" w:rsidRDefault="00F21E9F" w:rsidP="008A69C0">
      <w:pPr>
        <w:rPr>
          <w:rFonts w:ascii="Arial" w:hAnsi="Arial" w:cs="Arial"/>
          <w:b/>
          <w:lang w:val="el-GR"/>
        </w:rPr>
      </w:pPr>
    </w:p>
    <w:p w14:paraId="32604D42" w14:textId="77777777" w:rsidR="00F21E9F" w:rsidRPr="00283F66" w:rsidRDefault="00F21E9F" w:rsidP="008A69C0">
      <w:pPr>
        <w:rPr>
          <w:rFonts w:ascii="Arial" w:hAnsi="Arial" w:cs="Arial"/>
          <w:b/>
          <w:lang w:val="el-GR"/>
        </w:rPr>
      </w:pPr>
    </w:p>
    <w:p w14:paraId="3380B924" w14:textId="77777777" w:rsidR="000D4D1A" w:rsidRPr="00283F66" w:rsidRDefault="000D4D1A" w:rsidP="000D4D1A">
      <w:pPr>
        <w:shd w:val="clear" w:color="auto" w:fill="FFFFFF"/>
        <w:spacing w:line="235" w:lineRule="atLeast"/>
        <w:jc w:val="center"/>
        <w:rPr>
          <w:rFonts w:ascii="Arial" w:hAnsi="Arial" w:cs="Arial"/>
          <w:b/>
          <w:bCs/>
          <w:color w:val="000000"/>
        </w:rPr>
      </w:pPr>
    </w:p>
    <w:p w14:paraId="0DB18E2F" w14:textId="77777777" w:rsidR="00283F66" w:rsidRPr="00283F66" w:rsidRDefault="00F60E54" w:rsidP="00283F6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283F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Pilakoutas Group announces Gold Sponsorship </w:t>
      </w:r>
    </w:p>
    <w:p w14:paraId="6C4B5D96" w14:textId="034874B2" w:rsidR="00F60E54" w:rsidRPr="00283F66" w:rsidRDefault="00F60E54" w:rsidP="00283F66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283F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of the Limassol Boat Show at Limassol Marina</w:t>
      </w:r>
    </w:p>
    <w:p w14:paraId="22523696" w14:textId="77777777" w:rsidR="00716DB9" w:rsidRPr="00283F66" w:rsidRDefault="00716DB9" w:rsidP="00283F66">
      <w:pPr>
        <w:shd w:val="clear" w:color="auto" w:fill="FFFFFF"/>
        <w:spacing w:line="235" w:lineRule="atLeast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4704CBF8" w14:textId="1E477E98" w:rsidR="00F60E54" w:rsidRPr="00283F66" w:rsidRDefault="00F60E54" w:rsidP="00283F66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  <w:r w:rsidRPr="00283F66">
        <w:rPr>
          <w:rFonts w:ascii="Arial" w:hAnsi="Arial" w:cs="Arial"/>
          <w:color w:val="000000"/>
        </w:rPr>
        <w:t>Pilakoutas Group will be the Gold Sponsor of the Limassol Boat Show, taking place from the 9</w:t>
      </w:r>
      <w:r w:rsidRPr="00283F66">
        <w:rPr>
          <w:rFonts w:ascii="Arial" w:hAnsi="Arial" w:cs="Arial"/>
          <w:color w:val="000000"/>
          <w:vertAlign w:val="superscript"/>
        </w:rPr>
        <w:t>th</w:t>
      </w:r>
      <w:r w:rsidRPr="00283F66">
        <w:rPr>
          <w:rFonts w:ascii="Arial" w:hAnsi="Arial" w:cs="Arial"/>
          <w:color w:val="000000"/>
        </w:rPr>
        <w:t> to the 12</w:t>
      </w:r>
      <w:r w:rsidRPr="00283F66">
        <w:rPr>
          <w:rFonts w:ascii="Arial" w:hAnsi="Arial" w:cs="Arial"/>
          <w:color w:val="000000"/>
          <w:vertAlign w:val="superscript"/>
        </w:rPr>
        <w:t>th</w:t>
      </w:r>
      <w:r w:rsidRPr="00283F66">
        <w:rPr>
          <w:rFonts w:ascii="Arial" w:hAnsi="Arial" w:cs="Arial"/>
          <w:color w:val="000000"/>
        </w:rPr>
        <w:t> of May at Limassol Marina. An active participant of the island’s largest boat show, the Group has traditionally been supporting the organisation as the major sponsor of all its previous editions.</w:t>
      </w:r>
    </w:p>
    <w:p w14:paraId="37A7F73F" w14:textId="77777777" w:rsidR="000D4D1A" w:rsidRPr="00283F66" w:rsidRDefault="000D4D1A" w:rsidP="00283F66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1E11BAC5" w14:textId="41C4FD56" w:rsidR="00F60E54" w:rsidRPr="00283F66" w:rsidRDefault="00AB5DEF" w:rsidP="00283F66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  <w:r w:rsidRPr="00283F66">
        <w:rPr>
          <w:rFonts w:ascii="Arial" w:hAnsi="Arial" w:cs="Arial"/>
          <w:color w:val="000000"/>
        </w:rPr>
        <w:t xml:space="preserve">The Limassol Boat Show, </w:t>
      </w:r>
      <w:r w:rsidR="00F60E54" w:rsidRPr="00283F66">
        <w:rPr>
          <w:rFonts w:ascii="Arial" w:hAnsi="Arial" w:cs="Arial"/>
          <w:color w:val="000000"/>
        </w:rPr>
        <w:t>showcasing luxury yachts</w:t>
      </w:r>
      <w:r w:rsidR="000D4D1A" w:rsidRPr="00283F66">
        <w:rPr>
          <w:rFonts w:ascii="Arial" w:hAnsi="Arial" w:cs="Arial"/>
          <w:color w:val="000000"/>
        </w:rPr>
        <w:t xml:space="preserve">, </w:t>
      </w:r>
      <w:r w:rsidR="000D4D1A" w:rsidRPr="00283F66">
        <w:rPr>
          <w:rFonts w:ascii="Arial" w:hAnsi="Arial" w:cs="Arial"/>
        </w:rPr>
        <w:t>the latest trends in the yachting industry, water sports, recreational fishing, diving and other related</w:t>
      </w:r>
      <w:r w:rsidR="000D4D1A" w:rsidRPr="00283F66">
        <w:rPr>
          <w:rFonts w:ascii="Arial" w:hAnsi="Arial" w:cs="Arial"/>
          <w:color w:val="000000" w:themeColor="text1"/>
        </w:rPr>
        <w:t xml:space="preserve"> activities</w:t>
      </w:r>
      <w:r w:rsidR="00F60E54" w:rsidRPr="00283F66">
        <w:rPr>
          <w:rFonts w:ascii="Arial" w:hAnsi="Arial" w:cs="Arial"/>
          <w:color w:val="000000"/>
        </w:rPr>
        <w:t xml:space="preserve">, will be </w:t>
      </w:r>
      <w:r w:rsidR="00DF3157" w:rsidRPr="00283F66">
        <w:rPr>
          <w:rFonts w:ascii="Arial" w:hAnsi="Arial" w:cs="Arial"/>
          <w:color w:val="000000"/>
        </w:rPr>
        <w:t>exhibiting</w:t>
      </w:r>
      <w:r w:rsidR="00F60E54" w:rsidRPr="00283F66">
        <w:rPr>
          <w:rFonts w:ascii="Arial" w:hAnsi="Arial" w:cs="Arial"/>
          <w:color w:val="000000"/>
        </w:rPr>
        <w:t xml:space="preserve"> the Group’s fleet of world-famous </w:t>
      </w:r>
      <w:r w:rsidR="00DF3157" w:rsidRPr="00283F66">
        <w:rPr>
          <w:rFonts w:ascii="Arial" w:hAnsi="Arial" w:cs="Arial"/>
          <w:color w:val="000000"/>
        </w:rPr>
        <w:t>automobiles</w:t>
      </w:r>
      <w:r w:rsidR="00F60E54" w:rsidRPr="00283F66">
        <w:rPr>
          <w:rFonts w:ascii="Arial" w:hAnsi="Arial" w:cs="Arial"/>
          <w:color w:val="000000"/>
        </w:rPr>
        <w:t>, as well as the YANMAR yacht engines, also represented and distributed by Pilakoutas Group.</w:t>
      </w:r>
    </w:p>
    <w:p w14:paraId="3D3790BA" w14:textId="77777777" w:rsidR="000D4D1A" w:rsidRPr="00283F66" w:rsidRDefault="000D4D1A" w:rsidP="00283F66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2936CA98" w14:textId="17B80A29" w:rsidR="00F60E54" w:rsidRPr="00D43C63" w:rsidRDefault="00F60E54" w:rsidP="00283F66">
      <w:pPr>
        <w:shd w:val="clear" w:color="auto" w:fill="FFFFFF"/>
        <w:spacing w:after="0" w:line="276" w:lineRule="auto"/>
        <w:jc w:val="both"/>
        <w:rPr>
          <w:rFonts w:ascii="Arial" w:hAnsi="Arial" w:cs="Arial"/>
        </w:rPr>
      </w:pPr>
      <w:r w:rsidRPr="00283F66">
        <w:rPr>
          <w:rFonts w:ascii="Arial" w:hAnsi="Arial" w:cs="Arial"/>
          <w:color w:val="000000"/>
        </w:rPr>
        <w:t xml:space="preserve">With its dominant presence in the exhibition, Pilakoutas Group confirms its leading position, not only in the business sector of Cyprus, but also in the yachting industry. </w:t>
      </w:r>
      <w:r w:rsidRPr="00D43C63">
        <w:rPr>
          <w:rFonts w:ascii="Arial" w:hAnsi="Arial" w:cs="Arial"/>
        </w:rPr>
        <w:t>It is also worth mentioning that Pilakoutas Group is one of the first BMW exclusive agents in the world.</w:t>
      </w:r>
    </w:p>
    <w:p w14:paraId="0A6A9187" w14:textId="77777777" w:rsidR="000D4D1A" w:rsidRPr="00283F66" w:rsidRDefault="000D4D1A" w:rsidP="00283F66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</w:p>
    <w:p w14:paraId="3606F772" w14:textId="32350DAC" w:rsidR="00F60E54" w:rsidRPr="00283F66" w:rsidRDefault="00F60E54" w:rsidP="00283F66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</w:rPr>
      </w:pPr>
      <w:r w:rsidRPr="00283F66">
        <w:rPr>
          <w:rFonts w:ascii="Arial" w:hAnsi="Arial" w:cs="Arial"/>
          <w:color w:val="000000"/>
        </w:rPr>
        <w:t>For more information, please visit the official website of the Limassol Boat Show at </w:t>
      </w:r>
      <w:hyperlink r:id="rId6" w:tgtFrame="_blank" w:history="1">
        <w:r w:rsidRPr="00283F66">
          <w:rPr>
            <w:rStyle w:val="Hyperlink"/>
            <w:rFonts w:ascii="Arial" w:hAnsi="Arial" w:cs="Arial"/>
            <w:color w:val="0563C1"/>
          </w:rPr>
          <w:t>https://limassolboatshow.com</w:t>
        </w:r>
      </w:hyperlink>
      <w:r w:rsidRPr="00283F66">
        <w:rPr>
          <w:rFonts w:ascii="Arial" w:hAnsi="Arial" w:cs="Arial"/>
          <w:color w:val="000000"/>
        </w:rPr>
        <w:t> or contact Dacor Advertising and Media Ltd at +357 25 577 750, </w:t>
      </w:r>
      <w:hyperlink r:id="rId7" w:tgtFrame="_blank" w:history="1">
        <w:r w:rsidRPr="00283F66">
          <w:rPr>
            <w:rStyle w:val="Hyperlink"/>
            <w:rFonts w:ascii="Arial" w:hAnsi="Arial" w:cs="Arial"/>
            <w:color w:val="0563C1"/>
          </w:rPr>
          <w:t>https://www.dacor.com.cy</w:t>
        </w:r>
      </w:hyperlink>
      <w:r w:rsidR="002C4863" w:rsidRPr="00283F66">
        <w:rPr>
          <w:rFonts w:ascii="Arial" w:hAnsi="Arial" w:cs="Arial"/>
          <w:color w:val="000000"/>
        </w:rPr>
        <w:t xml:space="preserve"> and</w:t>
      </w:r>
      <w:r w:rsidRPr="00283F66">
        <w:rPr>
          <w:rFonts w:ascii="Arial" w:hAnsi="Arial" w:cs="Arial"/>
          <w:color w:val="000000"/>
        </w:rPr>
        <w:t> </w:t>
      </w:r>
      <w:hyperlink r:id="rId8" w:tgtFrame="_blank" w:history="1">
        <w:r w:rsidRPr="00283F66">
          <w:rPr>
            <w:rStyle w:val="Hyperlink"/>
            <w:rFonts w:ascii="Arial" w:hAnsi="Arial" w:cs="Arial"/>
            <w:color w:val="1155CC"/>
          </w:rPr>
          <w:t>info@dacor.com.cy</w:t>
        </w:r>
      </w:hyperlink>
      <w:r w:rsidRPr="00283F66">
        <w:rPr>
          <w:rFonts w:ascii="Arial" w:hAnsi="Arial" w:cs="Arial"/>
          <w:color w:val="000000"/>
        </w:rPr>
        <w:t>.</w:t>
      </w:r>
    </w:p>
    <w:p w14:paraId="444F9C2B" w14:textId="77777777" w:rsidR="00F54087" w:rsidRPr="00283F66" w:rsidRDefault="00F54087" w:rsidP="00283F66">
      <w:pPr>
        <w:spacing w:line="276" w:lineRule="auto"/>
        <w:rPr>
          <w:rFonts w:ascii="Arial" w:hAnsi="Arial" w:cs="Arial"/>
        </w:rPr>
      </w:pPr>
    </w:p>
    <w:p w14:paraId="3D26E999" w14:textId="77777777" w:rsidR="00F54087" w:rsidRPr="00283F66" w:rsidRDefault="00F54087" w:rsidP="00F54087">
      <w:pPr>
        <w:rPr>
          <w:rFonts w:ascii="Arial" w:hAnsi="Arial" w:cs="Arial"/>
        </w:rPr>
      </w:pPr>
    </w:p>
    <w:p w14:paraId="18DC7378" w14:textId="49721D0D" w:rsidR="001B7D9C" w:rsidRDefault="001B7D9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FD5C64" w14:textId="54BE2C1B" w:rsidR="001B7D9C" w:rsidRDefault="001B7D9C" w:rsidP="001B7D9C">
      <w:pPr>
        <w:spacing w:after="0"/>
        <w:rPr>
          <w:rFonts w:ascii="Arial" w:hAnsi="Arial" w:cs="Arial"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E7EF803" wp14:editId="7E6DC8D2">
            <wp:simplePos x="0" y="0"/>
            <wp:positionH relativeFrom="column">
              <wp:posOffset>1637030</wp:posOffset>
            </wp:positionH>
            <wp:positionV relativeFrom="paragraph">
              <wp:posOffset>118745</wp:posOffset>
            </wp:positionV>
            <wp:extent cx="2186305" cy="1099185"/>
            <wp:effectExtent l="0" t="0" r="4445" b="5715"/>
            <wp:wrapThrough wrapText="bothSides">
              <wp:wrapPolygon edited="0">
                <wp:start x="0" y="0"/>
                <wp:lineTo x="0" y="21338"/>
                <wp:lineTo x="21456" y="21338"/>
                <wp:lineTo x="2145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E1EE0" w14:textId="77777777" w:rsidR="001B7D9C" w:rsidRDefault="001B7D9C" w:rsidP="001B7D9C">
      <w:pPr>
        <w:spacing w:after="0"/>
        <w:rPr>
          <w:rFonts w:ascii="Arial" w:hAnsi="Arial" w:cs="Arial"/>
          <w:lang w:val="el-GR"/>
        </w:rPr>
      </w:pPr>
    </w:p>
    <w:p w14:paraId="27835A35" w14:textId="77777777" w:rsidR="001B7D9C" w:rsidRDefault="001B7D9C" w:rsidP="001B7D9C">
      <w:pPr>
        <w:spacing w:after="0"/>
        <w:rPr>
          <w:rFonts w:ascii="Arial" w:hAnsi="Arial" w:cs="Arial"/>
          <w:b/>
          <w:lang w:val="el-GR"/>
        </w:rPr>
      </w:pPr>
    </w:p>
    <w:p w14:paraId="75286D21" w14:textId="77777777" w:rsidR="001B7D9C" w:rsidRDefault="001B7D9C" w:rsidP="001B7D9C">
      <w:pPr>
        <w:spacing w:after="0"/>
        <w:rPr>
          <w:rFonts w:ascii="Arial" w:hAnsi="Arial" w:cs="Arial"/>
          <w:b/>
          <w:lang w:val="el-GR"/>
        </w:rPr>
      </w:pPr>
    </w:p>
    <w:p w14:paraId="2AEF8EF0" w14:textId="77777777" w:rsidR="001B7D9C" w:rsidRDefault="001B7D9C" w:rsidP="001B7D9C">
      <w:pPr>
        <w:spacing w:after="0"/>
        <w:rPr>
          <w:rFonts w:ascii="Arial" w:hAnsi="Arial" w:cs="Arial"/>
          <w:b/>
          <w:lang w:val="el-GR"/>
        </w:rPr>
      </w:pPr>
    </w:p>
    <w:p w14:paraId="434B6215" w14:textId="77777777" w:rsidR="001B7D9C" w:rsidRDefault="001B7D9C" w:rsidP="001B7D9C">
      <w:pPr>
        <w:spacing w:after="0"/>
        <w:rPr>
          <w:rFonts w:ascii="Arial" w:hAnsi="Arial" w:cs="Arial"/>
          <w:b/>
          <w:lang w:val="el-GR"/>
        </w:rPr>
      </w:pPr>
    </w:p>
    <w:p w14:paraId="3DFE91C0" w14:textId="77777777" w:rsidR="001B7D9C" w:rsidRDefault="001B7D9C" w:rsidP="001B7D9C">
      <w:pPr>
        <w:spacing w:after="0"/>
        <w:jc w:val="center"/>
        <w:rPr>
          <w:rFonts w:ascii="Arial" w:hAnsi="Arial" w:cs="Arial"/>
          <w:b/>
          <w:lang w:val="el-GR"/>
        </w:rPr>
      </w:pPr>
    </w:p>
    <w:p w14:paraId="6A2A4F95" w14:textId="77777777" w:rsidR="001B7D9C" w:rsidRDefault="001B7D9C" w:rsidP="001B7D9C">
      <w:pPr>
        <w:spacing w:after="0"/>
        <w:jc w:val="center"/>
        <w:rPr>
          <w:rFonts w:ascii="Arial" w:hAnsi="Arial" w:cs="Arial"/>
          <w:b/>
          <w:lang w:val="el-GR"/>
        </w:rPr>
      </w:pPr>
    </w:p>
    <w:p w14:paraId="743C095A" w14:textId="77777777" w:rsidR="001B7D9C" w:rsidRDefault="001B7D9C" w:rsidP="001B7D9C">
      <w:pPr>
        <w:spacing w:after="0"/>
        <w:jc w:val="center"/>
        <w:rPr>
          <w:rFonts w:ascii="Arial" w:hAnsi="Arial" w:cs="Arial"/>
          <w:b/>
          <w:lang w:val="el-GR"/>
        </w:rPr>
      </w:pPr>
    </w:p>
    <w:p w14:paraId="3E3FB60F" w14:textId="77777777" w:rsidR="001B7D9C" w:rsidRDefault="001B7D9C" w:rsidP="001B7D9C">
      <w:pPr>
        <w:spacing w:after="0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Χρυσός Χορηγός για μια ακόμη φορά ο Όμιλος </w:t>
      </w:r>
      <w:proofErr w:type="spellStart"/>
      <w:r>
        <w:rPr>
          <w:rFonts w:ascii="Arial" w:hAnsi="Arial" w:cs="Arial"/>
          <w:b/>
          <w:sz w:val="24"/>
          <w:szCs w:val="24"/>
          <w:lang w:val="el-GR"/>
        </w:rPr>
        <w:t>Πηλακούτα</w:t>
      </w:r>
      <w:proofErr w:type="spellEnd"/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</w:p>
    <w:p w14:paraId="2D383ABD" w14:textId="77777777" w:rsidR="001B7D9C" w:rsidRDefault="001B7D9C" w:rsidP="001B7D9C">
      <w:pPr>
        <w:spacing w:after="0"/>
        <w:jc w:val="center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 xml:space="preserve">στο </w:t>
      </w:r>
      <w:r>
        <w:rPr>
          <w:rFonts w:ascii="Arial" w:hAnsi="Arial" w:cs="Arial"/>
          <w:b/>
          <w:sz w:val="24"/>
          <w:szCs w:val="24"/>
        </w:rPr>
        <w:t>Limassol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t>Boat</w:t>
      </w:r>
      <w:r>
        <w:rPr>
          <w:rFonts w:ascii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hAnsi="Arial" w:cs="Arial"/>
          <w:b/>
          <w:sz w:val="24"/>
          <w:szCs w:val="24"/>
        </w:rPr>
        <w:t>Show</w:t>
      </w:r>
      <w:r>
        <w:rPr>
          <w:rFonts w:ascii="Arial" w:hAnsi="Arial" w:cs="Arial"/>
          <w:b/>
          <w:sz w:val="24"/>
          <w:szCs w:val="24"/>
          <w:lang w:val="el-GR"/>
        </w:rPr>
        <w:t xml:space="preserve"> στη Μαρίνα Λεμεσού</w:t>
      </w:r>
    </w:p>
    <w:p w14:paraId="61321D9B" w14:textId="77777777" w:rsidR="001B7D9C" w:rsidRDefault="001B7D9C" w:rsidP="001B7D9C">
      <w:pPr>
        <w:spacing w:after="0"/>
        <w:rPr>
          <w:rFonts w:ascii="Arial" w:hAnsi="Arial" w:cs="Arial"/>
          <w:b/>
          <w:sz w:val="24"/>
          <w:szCs w:val="24"/>
          <w:lang w:val="el-GR"/>
        </w:rPr>
      </w:pPr>
    </w:p>
    <w:p w14:paraId="5AA69EF2" w14:textId="77777777" w:rsidR="001B7D9C" w:rsidRDefault="001B7D9C" w:rsidP="001B7D9C">
      <w:pPr>
        <w:spacing w:after="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452C895F" w14:textId="77777777" w:rsidR="001B7D9C" w:rsidRDefault="001B7D9C" w:rsidP="001B7D9C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Ενεργά από τη θέση του Χρυσού Χορηγού θα συμμετάσχει και φέτος ο Όμιλος </w:t>
      </w:r>
      <w:proofErr w:type="spellStart"/>
      <w:r>
        <w:rPr>
          <w:rFonts w:ascii="Arial" w:hAnsi="Arial" w:cs="Arial"/>
          <w:lang w:val="el-GR"/>
        </w:rPr>
        <w:t>Πηλακούτα</w:t>
      </w:r>
      <w:proofErr w:type="spellEnd"/>
      <w:r>
        <w:rPr>
          <w:rFonts w:ascii="Arial" w:hAnsi="Arial" w:cs="Arial"/>
          <w:lang w:val="el-GR"/>
        </w:rPr>
        <w:t xml:space="preserve"> στο </w:t>
      </w:r>
      <w:r>
        <w:rPr>
          <w:rFonts w:ascii="Arial" w:hAnsi="Arial" w:cs="Arial"/>
        </w:rPr>
        <w:t>Limassol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Boat</w:t>
      </w:r>
      <w:r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</w:rPr>
        <w:t>Show</w:t>
      </w:r>
      <w:r>
        <w:rPr>
          <w:rFonts w:ascii="Arial" w:hAnsi="Arial" w:cs="Arial"/>
          <w:lang w:val="el-GR"/>
        </w:rPr>
        <w:t xml:space="preserve">, που θα διεξαχθεί στη Μαρίνα Λεμεσού από τις 9 μέχρι τις 12 Μαΐου 2019. Όπως και στις προηγούμενες διοργανώσεις, ο Όμιλος </w:t>
      </w:r>
      <w:proofErr w:type="spellStart"/>
      <w:r>
        <w:rPr>
          <w:rFonts w:ascii="Arial" w:hAnsi="Arial" w:cs="Arial"/>
          <w:lang w:val="el-GR"/>
        </w:rPr>
        <w:t>Πηλακούτα</w:t>
      </w:r>
      <w:proofErr w:type="spellEnd"/>
      <w:r>
        <w:rPr>
          <w:rFonts w:ascii="Arial" w:hAnsi="Arial" w:cs="Arial"/>
          <w:lang w:val="el-GR"/>
        </w:rPr>
        <w:t xml:space="preserve">, ως μέγας χορηγός της έκθεσης, συμβάλλει έμπρακτα στην ενδυνάμωση αυτού του θεσμού που πραγματοποιείται φέτος για πέμπτη συνεχή χρονιά στη Μαρίνα Λεμεσού. </w:t>
      </w:r>
    </w:p>
    <w:p w14:paraId="589EEB16" w14:textId="77777777" w:rsidR="001B7D9C" w:rsidRDefault="001B7D9C" w:rsidP="001B7D9C">
      <w:pPr>
        <w:spacing w:after="0"/>
        <w:jc w:val="both"/>
        <w:rPr>
          <w:rFonts w:ascii="Arial" w:hAnsi="Arial" w:cs="Arial"/>
          <w:lang w:val="el-GR"/>
        </w:rPr>
      </w:pPr>
    </w:p>
    <w:p w14:paraId="63AD8235" w14:textId="77777777" w:rsidR="001B7D9C" w:rsidRDefault="001B7D9C" w:rsidP="001B7D9C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Ανάμεσα σε σκάφη πολυτελείας και πληθώρα θαλάσσιων προϊόντων, το ναυτικό σαλόνι θα φιλοξενήσει στη φετινή διοργάνωση αυτοκίνητα από τις γνωστές αντιπροσωπείες του Ομίλου, εκθέτοντας παράλληλα και τις θαλάσσιες μηχανές σκαφών </w:t>
      </w:r>
      <w:r>
        <w:rPr>
          <w:rFonts w:ascii="Arial" w:hAnsi="Arial" w:cs="Arial"/>
        </w:rPr>
        <w:t>YANMAR</w:t>
      </w:r>
      <w:r>
        <w:rPr>
          <w:rFonts w:ascii="Arial" w:hAnsi="Arial" w:cs="Arial"/>
          <w:lang w:val="el-GR"/>
        </w:rPr>
        <w:t>, των οποίων είναι διανομέας και επίσημος αντιπρόσωπος.</w:t>
      </w:r>
    </w:p>
    <w:p w14:paraId="12691595" w14:textId="77777777" w:rsidR="001B7D9C" w:rsidRDefault="001B7D9C" w:rsidP="001B7D9C">
      <w:pPr>
        <w:spacing w:after="0"/>
        <w:jc w:val="both"/>
        <w:rPr>
          <w:rFonts w:ascii="Arial" w:hAnsi="Arial" w:cs="Arial"/>
          <w:lang w:val="el-GR"/>
        </w:rPr>
      </w:pPr>
    </w:p>
    <w:p w14:paraId="646D9EF0" w14:textId="77777777" w:rsidR="001B7D9C" w:rsidRDefault="001B7D9C" w:rsidP="001B7D9C">
      <w:pPr>
        <w:spacing w:after="0"/>
        <w:jc w:val="both"/>
        <w:rPr>
          <w:rFonts w:ascii="Arial" w:hAnsi="Arial" w:cs="Arial"/>
          <w:color w:val="FF0000"/>
          <w:lang w:val="el-GR"/>
        </w:rPr>
      </w:pPr>
      <w:r>
        <w:rPr>
          <w:rFonts w:ascii="Arial" w:hAnsi="Arial" w:cs="Arial"/>
          <w:lang w:val="el-GR"/>
        </w:rPr>
        <w:t xml:space="preserve">Ο Όμιλος </w:t>
      </w:r>
      <w:proofErr w:type="spellStart"/>
      <w:r>
        <w:rPr>
          <w:rFonts w:ascii="Arial" w:hAnsi="Arial" w:cs="Arial"/>
          <w:lang w:val="el-GR"/>
        </w:rPr>
        <w:t>Πηλακούτα</w:t>
      </w:r>
      <w:proofErr w:type="spellEnd"/>
      <w:r>
        <w:rPr>
          <w:rFonts w:ascii="Arial" w:hAnsi="Arial" w:cs="Arial"/>
          <w:lang w:val="el-GR"/>
        </w:rPr>
        <w:t xml:space="preserve"> με την παρουσία του στην έκθεση επιβεβαιώνει τον ηγετικό ρόλο που κατέχει στην Κύπρο όχι μόνο στον επιχειρηματικό τομέα, αλλά και στον τομέα σκαφών αναψυχής. Αξίζει να σημειωθεί ότι ο όμιλος αποτελεί τον αρχαιότερο διανομέα αυτοκινήτων της BMW στον κόσμο. </w:t>
      </w:r>
    </w:p>
    <w:p w14:paraId="5C7744A9" w14:textId="77777777" w:rsidR="001B7D9C" w:rsidRDefault="001B7D9C" w:rsidP="001B7D9C">
      <w:pPr>
        <w:spacing w:after="0"/>
        <w:jc w:val="both"/>
        <w:rPr>
          <w:rFonts w:ascii="Arial" w:hAnsi="Arial" w:cs="Arial"/>
          <w:lang w:val="el-GR"/>
        </w:rPr>
      </w:pPr>
    </w:p>
    <w:p w14:paraId="669201AD" w14:textId="77777777" w:rsidR="001B7D9C" w:rsidRDefault="001B7D9C" w:rsidP="001B7D9C">
      <w:pPr>
        <w:spacing w:after="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Για περισσότερες πληροφορίες, μπορείτε να επισκεφθείτε την επίσημη ιστοσελίδα του Limassol </w:t>
      </w:r>
      <w:proofErr w:type="spellStart"/>
      <w:r>
        <w:rPr>
          <w:rFonts w:ascii="Arial" w:hAnsi="Arial" w:cs="Arial"/>
          <w:lang w:val="el-GR"/>
        </w:rPr>
        <w:t>Boat</w:t>
      </w:r>
      <w:proofErr w:type="spellEnd"/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Show</w:t>
      </w:r>
      <w:proofErr w:type="spellEnd"/>
      <w:r>
        <w:rPr>
          <w:rFonts w:ascii="Arial" w:hAnsi="Arial" w:cs="Arial"/>
          <w:lang w:val="el-GR"/>
        </w:rPr>
        <w:t xml:space="preserve">  </w:t>
      </w:r>
      <w:hyperlink r:id="rId9" w:history="1">
        <w:r>
          <w:rPr>
            <w:rStyle w:val="Hyperlink"/>
            <w:rFonts w:ascii="Arial" w:hAnsi="Arial" w:cs="Arial"/>
            <w:lang w:val="el-GR"/>
          </w:rPr>
          <w:t>https://limassolboatshow.com/</w:t>
        </w:r>
      </w:hyperlink>
      <w:r>
        <w:rPr>
          <w:rFonts w:ascii="Arial" w:hAnsi="Arial" w:cs="Arial"/>
          <w:lang w:val="el-GR"/>
        </w:rPr>
        <w:t xml:space="preserve"> ή να επικοινωνήσετε με την Dacor Advertising and Media Ltd στο +357 25 577 750, info@dacor.com.cy και </w:t>
      </w:r>
      <w:hyperlink r:id="rId10" w:history="1">
        <w:r>
          <w:rPr>
            <w:rStyle w:val="Hyperlink"/>
            <w:rFonts w:ascii="Arial" w:hAnsi="Arial" w:cs="Arial"/>
            <w:lang w:val="el-GR"/>
          </w:rPr>
          <w:t>https://www.dacor.com.cy/</w:t>
        </w:r>
      </w:hyperlink>
      <w:r>
        <w:rPr>
          <w:rStyle w:val="Hyperlink"/>
          <w:rFonts w:ascii="Arial" w:hAnsi="Arial" w:cs="Arial"/>
          <w:lang w:val="el-GR"/>
        </w:rPr>
        <w:t>.</w:t>
      </w:r>
    </w:p>
    <w:p w14:paraId="0A573479" w14:textId="77777777" w:rsidR="001B7D9C" w:rsidRDefault="001B7D9C" w:rsidP="001B7D9C">
      <w:pPr>
        <w:spacing w:after="0"/>
        <w:jc w:val="both"/>
        <w:rPr>
          <w:rFonts w:ascii="Arial" w:hAnsi="Arial" w:cs="Arial"/>
          <w:lang w:val="el-GR"/>
        </w:rPr>
      </w:pPr>
    </w:p>
    <w:p w14:paraId="4E84CBA4" w14:textId="77777777" w:rsidR="001B7D9C" w:rsidRDefault="001B7D9C" w:rsidP="001B7D9C">
      <w:pPr>
        <w:spacing w:after="0"/>
        <w:rPr>
          <w:rFonts w:ascii="Arial" w:hAnsi="Arial" w:cs="Arial"/>
          <w:lang w:val="el-GR"/>
        </w:rPr>
      </w:pPr>
    </w:p>
    <w:p w14:paraId="57852992" w14:textId="77777777" w:rsidR="001B7D9C" w:rsidRDefault="001B7D9C" w:rsidP="001B7D9C">
      <w:pPr>
        <w:spacing w:after="0"/>
        <w:rPr>
          <w:rFonts w:ascii="Arial" w:hAnsi="Arial" w:cs="Arial"/>
          <w:lang w:val="el-GR"/>
        </w:rPr>
      </w:pPr>
    </w:p>
    <w:p w14:paraId="2A989B75" w14:textId="77777777" w:rsidR="001B7D9C" w:rsidRDefault="001B7D9C" w:rsidP="001B7D9C">
      <w:pPr>
        <w:spacing w:after="0"/>
        <w:rPr>
          <w:rFonts w:ascii="Arial" w:hAnsi="Arial" w:cs="Arial"/>
          <w:lang w:val="el-GR"/>
        </w:rPr>
      </w:pPr>
    </w:p>
    <w:p w14:paraId="3B90B40A" w14:textId="77777777" w:rsidR="001B7D9C" w:rsidRDefault="001B7D9C" w:rsidP="001B7D9C">
      <w:pPr>
        <w:spacing w:after="0"/>
        <w:rPr>
          <w:rFonts w:ascii="Arial" w:hAnsi="Arial" w:cs="Arial"/>
          <w:lang w:val="el-GR"/>
        </w:rPr>
      </w:pPr>
    </w:p>
    <w:p w14:paraId="39D14BF9" w14:textId="77777777" w:rsidR="00F54087" w:rsidRPr="001B7D9C" w:rsidRDefault="00F54087" w:rsidP="00F54087">
      <w:pPr>
        <w:rPr>
          <w:rFonts w:ascii="Arial" w:hAnsi="Arial" w:cs="Arial"/>
          <w:lang w:val="el-GR"/>
        </w:rPr>
      </w:pPr>
      <w:bookmarkStart w:id="0" w:name="_GoBack"/>
      <w:bookmarkEnd w:id="0"/>
    </w:p>
    <w:sectPr w:rsidR="00F54087" w:rsidRPr="001B7D9C" w:rsidSect="00F21E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0E58"/>
    <w:multiLevelType w:val="hybridMultilevel"/>
    <w:tmpl w:val="DAD22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C0"/>
    <w:rsid w:val="000243C3"/>
    <w:rsid w:val="000D4D1A"/>
    <w:rsid w:val="001776D0"/>
    <w:rsid w:val="001B7D9C"/>
    <w:rsid w:val="00210F22"/>
    <w:rsid w:val="00261D3B"/>
    <w:rsid w:val="002670E6"/>
    <w:rsid w:val="002829D6"/>
    <w:rsid w:val="00283F66"/>
    <w:rsid w:val="002C4863"/>
    <w:rsid w:val="002C73A6"/>
    <w:rsid w:val="002D35E1"/>
    <w:rsid w:val="003501FF"/>
    <w:rsid w:val="004428B9"/>
    <w:rsid w:val="004B0224"/>
    <w:rsid w:val="00553467"/>
    <w:rsid w:val="00570C3F"/>
    <w:rsid w:val="00592E7D"/>
    <w:rsid w:val="005B4404"/>
    <w:rsid w:val="006371DD"/>
    <w:rsid w:val="0069318E"/>
    <w:rsid w:val="00716DB9"/>
    <w:rsid w:val="008035BF"/>
    <w:rsid w:val="008165F9"/>
    <w:rsid w:val="00836957"/>
    <w:rsid w:val="0085568F"/>
    <w:rsid w:val="008A69C0"/>
    <w:rsid w:val="00A235A8"/>
    <w:rsid w:val="00AB5DEF"/>
    <w:rsid w:val="00AE48B9"/>
    <w:rsid w:val="00B43C45"/>
    <w:rsid w:val="00C07612"/>
    <w:rsid w:val="00C553C8"/>
    <w:rsid w:val="00C557FD"/>
    <w:rsid w:val="00C9153B"/>
    <w:rsid w:val="00C97914"/>
    <w:rsid w:val="00CA52CE"/>
    <w:rsid w:val="00CB01FE"/>
    <w:rsid w:val="00D02843"/>
    <w:rsid w:val="00D43C63"/>
    <w:rsid w:val="00DB432B"/>
    <w:rsid w:val="00DE719F"/>
    <w:rsid w:val="00DF3157"/>
    <w:rsid w:val="00E66051"/>
    <w:rsid w:val="00E76EC8"/>
    <w:rsid w:val="00EE32A6"/>
    <w:rsid w:val="00F017A6"/>
    <w:rsid w:val="00F06824"/>
    <w:rsid w:val="00F21E9F"/>
    <w:rsid w:val="00F411D2"/>
    <w:rsid w:val="00F54087"/>
    <w:rsid w:val="00F60E54"/>
    <w:rsid w:val="00F867A5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D15536"/>
  <w15:docId w15:val="{89E836BE-40BD-4763-9907-1293E82D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cor.com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cor.com.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massolboatshow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acor.com.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massolboatshow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2019-04-18T07:22:00Z</dcterms:created>
  <dcterms:modified xsi:type="dcterms:W3CDTF">2019-04-18T07:22:00Z</dcterms:modified>
</cp:coreProperties>
</file>